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EE" w:rsidRDefault="00DF7DEE" w:rsidP="00DF7DEE">
      <w:pPr>
        <w:pStyle w:val="NADPIS16centr"/>
      </w:pPr>
      <w:bookmarkStart w:id="0" w:name="_GoBack"/>
      <w:bookmarkEnd w:id="0"/>
      <w:r>
        <w:t xml:space="preserve">Návrh nadregionální ekologické </w:t>
      </w:r>
      <w:proofErr w:type="gramStart"/>
      <w:r>
        <w:t>sítě  Vietnamu</w:t>
      </w:r>
      <w:proofErr w:type="gramEnd"/>
    </w:p>
    <w:p w:rsidR="00DF7DEE" w:rsidRDefault="00DF7DEE" w:rsidP="00DF7DEE">
      <w:pPr>
        <w:pStyle w:val="DISERZACE20"/>
      </w:pPr>
      <w:proofErr w:type="gramStart"/>
      <w:r>
        <w:t>disertační  práce</w:t>
      </w:r>
      <w:proofErr w:type="gramEnd"/>
    </w:p>
    <w:p w:rsidR="00927D48" w:rsidRDefault="00DF7DEE" w:rsidP="00DF7DEE">
      <w:pPr>
        <w:jc w:val="center"/>
      </w:pPr>
      <w:r>
        <w:t>Brno 1998</w:t>
      </w:r>
      <w:r>
        <w:tab/>
      </w:r>
      <w:r>
        <w:tab/>
      </w:r>
      <w:r>
        <w:tab/>
      </w:r>
      <w:r>
        <w:tab/>
      </w:r>
      <w:r>
        <w:tab/>
      </w:r>
      <w:r>
        <w:tab/>
        <w:t>Petr Jelínek</w:t>
      </w:r>
    </w:p>
    <w:p w:rsidR="00DF7DEE" w:rsidRDefault="00DF7DEE" w:rsidP="00DF7DEE"/>
    <w:p w:rsidR="00DF7DEE" w:rsidRDefault="00DF7DEE" w:rsidP="00DF7DEE"/>
    <w:p w:rsidR="00DF7DEE" w:rsidRDefault="00DF7DEE" w:rsidP="00DF7DEE">
      <w:pPr>
        <w:pStyle w:val="Nadpis1"/>
      </w:pPr>
      <w:r>
        <w:t>Závěr</w:t>
      </w:r>
    </w:p>
    <w:p w:rsidR="00DF7DEE" w:rsidRDefault="00DF7DEE" w:rsidP="00DF7DEE">
      <w:pPr>
        <w:pStyle w:val="Zkladntext"/>
      </w:pPr>
      <w:r>
        <w:t xml:space="preserve">Ačkoliv se celková plocha lesů ve Vietnamu nezmenšuje (ročně se zalesní </w:t>
      </w:r>
      <w:proofErr w:type="gramStart"/>
      <w:r>
        <w:t>asi  150 000</w:t>
      </w:r>
      <w:proofErr w:type="gramEnd"/>
      <w:r>
        <w:t xml:space="preserve"> ha území), pro uchování biodiverzity je to stále málo. Nově zalesňovaná území jsou osazována </w:t>
      </w:r>
      <w:proofErr w:type="gramStart"/>
      <w:r>
        <w:t>především  introdukovanými</w:t>
      </w:r>
      <w:proofErr w:type="gramEnd"/>
      <w:r>
        <w:t xml:space="preserve"> druhy (blahovičníky, akáciemi, borovicemi atp.) v monokulturách, zatímco zbytky přirozených lesů nadále degradují z řady příčin, z nichž  pravděpodobně  nejvážnější je přeměna lesů rozrůstajícím se obyvatelstvem venkova. Odlehlý venkov je totiž místem, kde se lesy zachovaly v největší míře. Obyvatelé Vietnamu od nepaměti berou z lesa dřevo a plody, od nepaměti </w:t>
      </w:r>
      <w:proofErr w:type="gramStart"/>
      <w:r>
        <w:t>bojují  s lesem</w:t>
      </w:r>
      <w:proofErr w:type="gramEnd"/>
      <w:r>
        <w:t xml:space="preserve"> o svá políčka. V minulosti téměř beze </w:t>
      </w:r>
      <w:proofErr w:type="gramStart"/>
      <w:r>
        <w:t>škod  na</w:t>
      </w:r>
      <w:proofErr w:type="gramEnd"/>
      <w:r>
        <w:t xml:space="preserve"> lesích, dnes, kdy lesů znatelně ubylo a obyvatelstva Vietnamu ročně přibývá o 1,5 milionu, byla vzájemná rovnováha porušena. Místní lidé jsou zapojeni do mezinárodního obchodu, les nenávratně ničí a mění jej na pastviny pro dobytek či políčka exportních plodin jako je např. káva. Dokonce ani chráněná území nejsou tohoto civilizačního tlaku ušetřena. Jejich společenstva nejsou účinně chráněna, a </w:t>
      </w:r>
      <w:proofErr w:type="gramStart"/>
      <w:r>
        <w:t>tak  se</w:t>
      </w:r>
      <w:proofErr w:type="gramEnd"/>
      <w:r>
        <w:t xml:space="preserve"> rozloha přirozeného lesa zmenšuje, další lesy degradují a tím se i biodiverzita Vietnamu snižuje. Jen v několika národních parcích jsou vzácná společenstva dostatečně chráněna před nadměrnou exploatací. Tento způsob ochrany však stojí velké množství peněz. </w:t>
      </w:r>
    </w:p>
    <w:p w:rsidR="00DF7DEE" w:rsidRDefault="00DF7DEE" w:rsidP="00DF7DEE">
      <w:pPr>
        <w:pStyle w:val="Zkladntext"/>
      </w:pPr>
      <w:r>
        <w:t xml:space="preserve">Budeme-li si přát přispět k uchování světové biodiverzity i my, bude nezbytné kromě našich zbytků přirozených lesů </w:t>
      </w:r>
      <w:proofErr w:type="gramStart"/>
      <w:r>
        <w:t>pomáhat  chránit</w:t>
      </w:r>
      <w:proofErr w:type="gramEnd"/>
      <w:r>
        <w:t xml:space="preserve"> i ty nejvíce druhově rozmanité a zároveň nejvíce ohrožené - ekosystémy tropické. Bude nezbytné se připojit k zemím jako je Holandsko, Německo či Dánsko, které ročně uvolňují značné prostředky k tomu, aby v zemích Třetího světa odborně a finančně pomáhali zajišťovat ochranu světové biodiverzity. </w:t>
      </w:r>
    </w:p>
    <w:p w:rsidR="00DF7DEE" w:rsidRDefault="00DF7DEE" w:rsidP="00DF7DEE">
      <w:pPr>
        <w:pStyle w:val="Zkladntext"/>
      </w:pPr>
      <w:r>
        <w:t xml:space="preserve">Moje práce by se měla stát malým střípkem v mozaice úsilí stovek lesníků a ekologů, kteří chtějí přispět k uchování světové biodiverzity. Je zaměřena na zemi, která dosud patří k oázám světové biodiverzity - na Vietnam. Na jeho území (velikost je srovnatelná se sousedním Polskem) se nachází asi 5% druhů organismů obývajících naši planetu. Vysoká biodiverzita je dána jednak polohou v tropickém pásu a jednak rozmanitostí reliéfu země a dlouhým mořským pobřežím. V původní vegetaci se nacházela řada ekosystémů různě ovlivněných monzuny a tedy i pravidelně přicházejícím obdobím sucha. Nejvýznamnějším ekosystémem však byly </w:t>
      </w:r>
      <w:proofErr w:type="spellStart"/>
      <w:r>
        <w:t>poloopadavé</w:t>
      </w:r>
      <w:proofErr w:type="spellEnd"/>
      <w:r>
        <w:t xml:space="preserve"> lesy nižších a středních poloh, které se vyskytovaly na více než polovině území Vietnamu.</w:t>
      </w:r>
    </w:p>
    <w:p w:rsidR="00DF7DEE" w:rsidRDefault="00DF7DEE" w:rsidP="00DF7DEE">
      <w:pPr>
        <w:pStyle w:val="Zkladntext"/>
      </w:pPr>
      <w:r>
        <w:t xml:space="preserve">Silný tlak zemědělců a dlouhé období válek zapříčinilo téměř úplné odlesnění. Na třetině území </w:t>
      </w:r>
      <w:r>
        <w:lastRenderedPageBreak/>
        <w:t xml:space="preserve">Vietnamu je zemědělská půda, téměř 40% degradovalo vlivem lidské činnosti na lada. Pouze na 26,5% území Vietnamu se zachovala přírodě blízká a přirozená společenstva, která jsou víceméně stabilní. </w:t>
      </w:r>
    </w:p>
    <w:p w:rsidR="00DF7DEE" w:rsidRDefault="00DF7DEE" w:rsidP="00DF7DEE">
      <w:pPr>
        <w:pStyle w:val="Zkladntext"/>
      </w:pPr>
      <w:r>
        <w:t xml:space="preserve">Nebezpečí odlesnění si Vietnamci naštěstí uvědomují, připomínají jim je i každoroční záplavy, které s nebývalou silou sužují tuto chudou zemi. Jako opatření k zastavení degradace území byl zakázán vývoz nezpracovaného dřeva a navrženo zvýšení počtu chráněných území z 87 na 101. Celková rozloha chráněných území tak má vzrůst na 6% území Vietnamu. Chráněná území by se měla stát ostrůvky stability v zemi. </w:t>
      </w:r>
    </w:p>
    <w:p w:rsidR="00DF7DEE" w:rsidRDefault="00DF7DEE" w:rsidP="00DF7DEE">
      <w:pPr>
        <w:pStyle w:val="Zkladntext"/>
      </w:pPr>
      <w:r>
        <w:t xml:space="preserve">Návrh nadregionální ekologické sítě Vietnamu, který předkládám, si vzal za cíl doplnit a propojit tyto ostrůvky ekologické stability. Navrhl jsem 5 </w:t>
      </w:r>
      <w:proofErr w:type="spellStart"/>
      <w:r>
        <w:t>biosferických</w:t>
      </w:r>
      <w:proofErr w:type="spellEnd"/>
      <w:r>
        <w:t xml:space="preserve"> biocenter reprezentujících biotu Indočíny (</w:t>
      </w:r>
      <w:proofErr w:type="spellStart"/>
      <w:r>
        <w:t>biosferická</w:t>
      </w:r>
      <w:proofErr w:type="spellEnd"/>
      <w:r>
        <w:t xml:space="preserve"> biocentra bude nutné doplnit v sousedním Laosu a Kambodži). Dále jsem navrhl 12 provinciálních biocenter, které mají reprezentovat všechny biogeografické </w:t>
      </w:r>
      <w:proofErr w:type="spellStart"/>
      <w:r>
        <w:t>podprovincie</w:t>
      </w:r>
      <w:proofErr w:type="spellEnd"/>
      <w:r>
        <w:t xml:space="preserve"> Vietnamu a konečně více než 60 nadregionálních biocenter, která reprezentují nižší biogeografické jednotky. Počet těchto biocenter, podobně jako </w:t>
      </w:r>
      <w:proofErr w:type="spellStart"/>
      <w:r>
        <w:t>biocntra</w:t>
      </w:r>
      <w:proofErr w:type="spellEnd"/>
      <w:r>
        <w:t xml:space="preserve"> nižší úrovně bude nutné v budoucnu doplnit. Můj návrh tedy není hotovým plánem systematické ochrany krajiny Vietnamu, ale dalším krůčkem směrem k dosažení tohoto cíle.</w:t>
      </w:r>
    </w:p>
    <w:p w:rsidR="00DF7DEE" w:rsidRDefault="00DF7DEE"/>
    <w:sectPr w:rsidR="00DF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A4"/>
    <w:rsid w:val="0053449C"/>
    <w:rsid w:val="00927D48"/>
    <w:rsid w:val="00AC36A4"/>
    <w:rsid w:val="00D4645C"/>
    <w:rsid w:val="00D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Zkladntext"/>
    <w:next w:val="Normln"/>
    <w:qFormat/>
    <w:rsid w:val="00DF7DEE"/>
    <w:pPr>
      <w:keepNext/>
      <w:spacing w:before="240" w:after="240"/>
      <w:jc w:val="left"/>
      <w:outlineLvl w:val="0"/>
    </w:pPr>
    <w:rPr>
      <w:b/>
      <w:caps/>
      <w:kern w:val="28"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DF7DEE"/>
    <w:pPr>
      <w:widowControl w:val="0"/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2"/>
      <w:szCs w:val="20"/>
    </w:rPr>
  </w:style>
  <w:style w:type="paragraph" w:customStyle="1" w:styleId="NADPIS16centr">
    <w:name w:val="NADPIS 16 centr"/>
    <w:basedOn w:val="Normln"/>
    <w:rsid w:val="00DF7DEE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32"/>
      <w:szCs w:val="20"/>
    </w:rPr>
  </w:style>
  <w:style w:type="paragraph" w:customStyle="1" w:styleId="DISERZACE20">
    <w:name w:val="DISERZACE 20"/>
    <w:basedOn w:val="NADPIS16centr"/>
    <w:rsid w:val="00DF7DEE"/>
    <w:rPr>
      <w:caps/>
      <w:sz w:val="40"/>
    </w:rPr>
  </w:style>
  <w:style w:type="paragraph" w:customStyle="1" w:styleId="NADPIS16">
    <w:name w:val="NADPIS 16"/>
    <w:basedOn w:val="NADPIS16centr"/>
    <w:rsid w:val="00DF7DEE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Zkladntext"/>
    <w:next w:val="Normln"/>
    <w:qFormat/>
    <w:rsid w:val="00DF7DEE"/>
    <w:pPr>
      <w:keepNext/>
      <w:spacing w:before="240" w:after="240"/>
      <w:jc w:val="left"/>
      <w:outlineLvl w:val="0"/>
    </w:pPr>
    <w:rPr>
      <w:b/>
      <w:caps/>
      <w:kern w:val="28"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DF7DEE"/>
    <w:pPr>
      <w:widowControl w:val="0"/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2"/>
      <w:szCs w:val="20"/>
    </w:rPr>
  </w:style>
  <w:style w:type="paragraph" w:customStyle="1" w:styleId="NADPIS16centr">
    <w:name w:val="NADPIS 16 centr"/>
    <w:basedOn w:val="Normln"/>
    <w:rsid w:val="00DF7DEE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32"/>
      <w:szCs w:val="20"/>
    </w:rPr>
  </w:style>
  <w:style w:type="paragraph" w:customStyle="1" w:styleId="DISERZACE20">
    <w:name w:val="DISERZACE 20"/>
    <w:basedOn w:val="NADPIS16centr"/>
    <w:rsid w:val="00DF7DEE"/>
    <w:rPr>
      <w:caps/>
      <w:sz w:val="40"/>
    </w:rPr>
  </w:style>
  <w:style w:type="paragraph" w:customStyle="1" w:styleId="NADPIS16">
    <w:name w:val="NADPIS 16"/>
    <w:basedOn w:val="NADPIS16centr"/>
    <w:rsid w:val="00DF7DE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nadregionální ekologické sítě  Vietnamu</vt:lpstr>
    </vt:vector>
  </TitlesOfParts>
  <Company>FAO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nadregionální ekologické sítě  Vietnamu</dc:title>
  <dc:creator>Jindrich Pavlis</dc:creator>
  <cp:lastModifiedBy>hanucha</cp:lastModifiedBy>
  <cp:revision>2</cp:revision>
  <dcterms:created xsi:type="dcterms:W3CDTF">2014-02-27T10:16:00Z</dcterms:created>
  <dcterms:modified xsi:type="dcterms:W3CDTF">2014-02-27T10:16:00Z</dcterms:modified>
</cp:coreProperties>
</file>